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63928" w14:textId="64ECBC9B" w:rsidR="009F7B51" w:rsidRPr="00764612" w:rsidRDefault="009F7B51" w:rsidP="0093418D">
      <w:pPr>
        <w:pStyle w:val="Headline"/>
        <w:rPr>
          <w:lang w:val="en-US"/>
        </w:rPr>
      </w:pPr>
      <w:r w:rsidRPr="00764612">
        <w:rPr>
          <w:lang w:val="en-US"/>
        </w:rPr>
        <w:t>WITTENSTEIN SE:</w:t>
      </w:r>
      <w:r w:rsidRPr="00764612">
        <w:rPr>
          <w:lang w:val="en-US"/>
        </w:rPr>
        <w:br/>
        <w:t>Dr</w:t>
      </w:r>
      <w:r w:rsidR="00F06E9D">
        <w:rPr>
          <w:lang w:val="en-US"/>
        </w:rPr>
        <w:t>.-Ing.</w:t>
      </w:r>
      <w:r w:rsidRPr="00764612">
        <w:rPr>
          <w:lang w:val="en-US"/>
        </w:rPr>
        <w:t xml:space="preserve"> Benedikt Hofmann appointed new </w:t>
      </w:r>
      <w:proofErr w:type="gramStart"/>
      <w:r w:rsidRPr="00764612">
        <w:rPr>
          <w:lang w:val="en-US"/>
        </w:rPr>
        <w:t>CGO</w:t>
      </w:r>
      <w:proofErr w:type="gramEnd"/>
    </w:p>
    <w:p w14:paraId="550CBF53" w14:textId="77777777" w:rsidR="0093418D" w:rsidRPr="00764612" w:rsidRDefault="0093418D" w:rsidP="0093418D">
      <w:pPr>
        <w:pStyle w:val="Subheadline"/>
        <w:rPr>
          <w:lang w:val="en-US"/>
        </w:rPr>
      </w:pPr>
    </w:p>
    <w:p w14:paraId="0F657EB3" w14:textId="07CF68B0" w:rsidR="00A9675E" w:rsidRPr="00764612" w:rsidRDefault="009F7B51" w:rsidP="00601878">
      <w:pPr>
        <w:pStyle w:val="Flietext"/>
        <w:rPr>
          <w:b/>
          <w:bCs/>
          <w:lang w:val="en-US"/>
        </w:rPr>
      </w:pPr>
      <w:r w:rsidRPr="00764612">
        <w:rPr>
          <w:b/>
          <w:lang w:val="en-US"/>
        </w:rPr>
        <w:t>Dr</w:t>
      </w:r>
      <w:r w:rsidR="00F06E9D">
        <w:rPr>
          <w:b/>
          <w:lang w:val="en-US"/>
        </w:rPr>
        <w:t>.-Ing.</w:t>
      </w:r>
      <w:r w:rsidRPr="00764612">
        <w:rPr>
          <w:b/>
          <w:lang w:val="en-US"/>
        </w:rPr>
        <w:t> Benedikt Hofmann has been appointed Chief Generating Officer (CGO) of WITTENSTEIN SE as of April 1, 2024. Aged 42, he most recently served as Executive Vice President (EVP) and Chief Technology Officer (CTO) of Voith Digital Ventures / Innovation &amp;</w:t>
      </w:r>
      <w:r w:rsidR="00F06E9D">
        <w:rPr>
          <w:b/>
          <w:lang w:val="en-US"/>
        </w:rPr>
        <w:t xml:space="preserve"> </w:t>
      </w:r>
      <w:r w:rsidRPr="00764612">
        <w:rPr>
          <w:b/>
          <w:lang w:val="en-US"/>
        </w:rPr>
        <w:t>Technology and will report directly to Dr</w:t>
      </w:r>
      <w:r w:rsidR="00F06E9D">
        <w:rPr>
          <w:b/>
          <w:lang w:val="en-US"/>
        </w:rPr>
        <w:t>.</w:t>
      </w:r>
      <w:r w:rsidRPr="00764612">
        <w:rPr>
          <w:b/>
          <w:lang w:val="en-US"/>
        </w:rPr>
        <w:t xml:space="preserve"> Bertram Hoffmann, CEO of WITTENSTEIN SE. </w:t>
      </w:r>
    </w:p>
    <w:p w14:paraId="5EF8ACCF" w14:textId="77777777" w:rsidR="00A9675E" w:rsidRPr="00764612" w:rsidRDefault="00A9675E" w:rsidP="00601878">
      <w:pPr>
        <w:pStyle w:val="Flietext"/>
        <w:rPr>
          <w:lang w:val="en-US"/>
        </w:rPr>
      </w:pPr>
    </w:p>
    <w:p w14:paraId="416497AC" w14:textId="708F2B87" w:rsidR="00174282" w:rsidRPr="00764612" w:rsidRDefault="00A9675E" w:rsidP="00601878">
      <w:pPr>
        <w:pStyle w:val="Flietext"/>
        <w:rPr>
          <w:lang w:val="en-US"/>
        </w:rPr>
      </w:pPr>
      <w:r w:rsidRPr="00764612">
        <w:rPr>
          <w:lang w:val="en-US"/>
        </w:rPr>
        <w:t>Benedikt Hofmann graduated in Mechanical Engineering from the Technical University of Munich and subsequently gained a doctorate in Engineering from the University of Duisburg-Essen. He has particular experience in the field of digitalization and artificial intelligence. “We are delighted that Dr</w:t>
      </w:r>
      <w:r w:rsidR="00F06E9D">
        <w:rPr>
          <w:lang w:val="en-US"/>
        </w:rPr>
        <w:t>.</w:t>
      </w:r>
      <w:r w:rsidRPr="00764612">
        <w:rPr>
          <w:lang w:val="en-US"/>
        </w:rPr>
        <w:t> Benedikt Hofmann has agreed to join the Management Board in this key role. Dr</w:t>
      </w:r>
      <w:r w:rsidR="00F06E9D">
        <w:rPr>
          <w:lang w:val="en-US"/>
        </w:rPr>
        <w:t>.</w:t>
      </w:r>
      <w:r w:rsidRPr="00764612">
        <w:rPr>
          <w:lang w:val="en-US"/>
        </w:rPr>
        <w:t> Hofmann will make an important contribution to the WITTENSTEIN group’s ambitious growth targets, especially when it comes to the challenges arising from technological transformation,” said Dr</w:t>
      </w:r>
      <w:r w:rsidR="00F06E9D">
        <w:rPr>
          <w:lang w:val="en-US"/>
        </w:rPr>
        <w:t>.</w:t>
      </w:r>
      <w:r w:rsidRPr="00764612">
        <w:rPr>
          <w:lang w:val="en-US"/>
        </w:rPr>
        <w:t> Bertram Hoffmann, CEO of WITTENSTEIN SE.</w:t>
      </w:r>
    </w:p>
    <w:p w14:paraId="4FAF2ED9" w14:textId="77777777" w:rsidR="00A9675E" w:rsidRPr="00764612" w:rsidRDefault="00A9675E" w:rsidP="00601878">
      <w:pPr>
        <w:pStyle w:val="Flietext"/>
        <w:rPr>
          <w:lang w:val="en-US"/>
        </w:rPr>
      </w:pPr>
    </w:p>
    <w:p w14:paraId="3B182CDA" w14:textId="0D884F42" w:rsidR="0093418D" w:rsidRPr="00764612" w:rsidRDefault="00A9675E" w:rsidP="00DC5E12">
      <w:pPr>
        <w:pStyle w:val="Flietext"/>
        <w:rPr>
          <w:lang w:val="en-US"/>
        </w:rPr>
      </w:pPr>
      <w:r w:rsidRPr="00764612">
        <w:rPr>
          <w:lang w:val="en-US"/>
        </w:rPr>
        <w:t>With effect from April 1, 2024, the composition of the WITTENSTEIN SE Management Board is as follows: Dr</w:t>
      </w:r>
      <w:r w:rsidR="00F06E9D">
        <w:rPr>
          <w:lang w:val="en-US"/>
        </w:rPr>
        <w:t>.</w:t>
      </w:r>
      <w:r w:rsidRPr="00764612">
        <w:rPr>
          <w:lang w:val="en-US"/>
        </w:rPr>
        <w:t> Bertram Hoffmann (CEO), Dr</w:t>
      </w:r>
      <w:r w:rsidR="00F06E9D">
        <w:rPr>
          <w:lang w:val="en-US"/>
        </w:rPr>
        <w:t>.</w:t>
      </w:r>
      <w:r w:rsidRPr="00764612">
        <w:rPr>
          <w:lang w:val="en-US"/>
        </w:rPr>
        <w:t xml:space="preserve"> Benedikt Hofmann, Erik </w:t>
      </w:r>
      <w:proofErr w:type="spellStart"/>
      <w:r w:rsidRPr="00764612">
        <w:rPr>
          <w:lang w:val="en-US"/>
        </w:rPr>
        <w:t>Roßmeißl</w:t>
      </w:r>
      <w:proofErr w:type="spellEnd"/>
      <w:r w:rsidRPr="00764612">
        <w:rPr>
          <w:lang w:val="en-US"/>
        </w:rPr>
        <w:t xml:space="preserve"> and Steffen Schwerd.</w:t>
      </w:r>
    </w:p>
    <w:p w14:paraId="297D818F" w14:textId="77777777" w:rsidR="0093418D" w:rsidRPr="00764612" w:rsidRDefault="0093418D" w:rsidP="00DC5E12">
      <w:pPr>
        <w:pStyle w:val="Flietext"/>
        <w:rPr>
          <w:lang w:val="en-US"/>
        </w:rPr>
      </w:pPr>
    </w:p>
    <w:p w14:paraId="4EE02709" w14:textId="77777777" w:rsidR="0093418D" w:rsidRPr="00764612" w:rsidRDefault="0093418D" w:rsidP="00DC5E12">
      <w:pPr>
        <w:pStyle w:val="Flietext"/>
        <w:rPr>
          <w:lang w:val="en-US"/>
        </w:rPr>
      </w:pPr>
    </w:p>
    <w:p w14:paraId="0FF0FA33" w14:textId="40F7779E" w:rsidR="0093418D" w:rsidRPr="00764612" w:rsidRDefault="00A9675E" w:rsidP="00DC5E12">
      <w:pPr>
        <w:pStyle w:val="Flietext"/>
        <w:rPr>
          <w:lang w:val="en-US"/>
        </w:rPr>
      </w:pPr>
      <w:r w:rsidRPr="00764612">
        <w:rPr>
          <w:u w:val="single"/>
          <w:lang w:val="en-US"/>
        </w:rPr>
        <w:t>Photo:</w:t>
      </w:r>
    </w:p>
    <w:p w14:paraId="637AD996" w14:textId="1A47376C" w:rsidR="00A9675E" w:rsidRPr="00764612" w:rsidRDefault="00A9675E" w:rsidP="00DC5E12">
      <w:pPr>
        <w:pStyle w:val="Flietext"/>
        <w:rPr>
          <w:lang w:val="en-US"/>
        </w:rPr>
      </w:pPr>
      <w:r w:rsidRPr="00764612">
        <w:rPr>
          <w:lang w:val="en-US"/>
        </w:rPr>
        <w:t>Dr</w:t>
      </w:r>
      <w:r w:rsidR="00F06E9D">
        <w:rPr>
          <w:lang w:val="en-US"/>
        </w:rPr>
        <w:t>.-Ing.</w:t>
      </w:r>
      <w:r w:rsidRPr="00764612">
        <w:rPr>
          <w:lang w:val="en-US"/>
        </w:rPr>
        <w:t> Benedikt Hofmann has been appointed CGO of WITTENSTEIN SE as of April 1, 2024. (Source: WITTENSTEIN SE / personal)</w:t>
      </w:r>
    </w:p>
    <w:p w14:paraId="2ABB29A1" w14:textId="77777777" w:rsidR="0093418D" w:rsidRPr="00764612" w:rsidRDefault="0093418D" w:rsidP="00DC5E12">
      <w:pPr>
        <w:pStyle w:val="Flietext"/>
        <w:rPr>
          <w:lang w:val="en-US"/>
        </w:rPr>
      </w:pPr>
    </w:p>
    <w:p w14:paraId="6938DAAE" w14:textId="77777777" w:rsidR="0093418D" w:rsidRPr="00764612" w:rsidRDefault="0010111B" w:rsidP="00DC5E12">
      <w:pPr>
        <w:pStyle w:val="Flietext"/>
        <w:rPr>
          <w:rStyle w:val="Hyperlink"/>
          <w:sz w:val="18"/>
          <w:lang w:val="en-US"/>
        </w:rPr>
      </w:pPr>
      <w:r w:rsidRPr="00764612">
        <w:rPr>
          <w:sz w:val="18"/>
          <w:lang w:val="en-US"/>
        </w:rPr>
        <w:t xml:space="preserve">Texts and photographs in printable quality can be downloaded from </w:t>
      </w:r>
      <w:r w:rsidR="00093A75" w:rsidRPr="00764612">
        <w:rPr>
          <w:sz w:val="18"/>
          <w:lang w:val="en-US"/>
        </w:rPr>
        <w:fldChar w:fldCharType="begin"/>
      </w:r>
      <w:r w:rsidR="00093A75" w:rsidRPr="00764612">
        <w:rPr>
          <w:sz w:val="18"/>
          <w:lang w:val="en-US"/>
        </w:rPr>
        <w:instrText xml:space="preserve"> HYPERLINK "https://www.wittenstein.de/en-en/company/press/" </w:instrText>
      </w:r>
      <w:r w:rsidR="00093A75" w:rsidRPr="00764612">
        <w:rPr>
          <w:sz w:val="18"/>
          <w:lang w:val="en-US"/>
        </w:rPr>
      </w:r>
      <w:r w:rsidR="00093A75" w:rsidRPr="00764612">
        <w:rPr>
          <w:sz w:val="18"/>
          <w:lang w:val="en-US"/>
        </w:rPr>
        <w:fldChar w:fldCharType="separate"/>
      </w:r>
      <w:r w:rsidRPr="00764612">
        <w:rPr>
          <w:rStyle w:val="Hyperlink"/>
          <w:sz w:val="18"/>
          <w:lang w:val="en-US"/>
        </w:rPr>
        <w:t>presse.wittenstein.de</w:t>
      </w:r>
    </w:p>
    <w:p w14:paraId="7EFB449A" w14:textId="3925FBD5" w:rsidR="0093418D" w:rsidRPr="00764612" w:rsidRDefault="00093A75" w:rsidP="00DC5E12">
      <w:pPr>
        <w:pStyle w:val="Flietext"/>
        <w:rPr>
          <w:sz w:val="18"/>
          <w:szCs w:val="18"/>
          <w:lang w:val="en-US"/>
        </w:rPr>
      </w:pPr>
      <w:r w:rsidRPr="00764612">
        <w:rPr>
          <w:sz w:val="18"/>
          <w:lang w:val="en-US"/>
        </w:rPr>
        <w:fldChar w:fldCharType="end"/>
      </w:r>
    </w:p>
    <w:p w14:paraId="0883CBAC" w14:textId="40CAD9CD" w:rsidR="00D20BF8" w:rsidRPr="00764612" w:rsidRDefault="00F60746" w:rsidP="00D20BF8">
      <w:pPr>
        <w:pStyle w:val="boilerplate"/>
        <w:rPr>
          <w:b/>
          <w:lang w:val="en-US"/>
        </w:rPr>
      </w:pPr>
      <w:r w:rsidRPr="00764612">
        <w:rPr>
          <w:b/>
          <w:lang w:val="en-US"/>
        </w:rPr>
        <w:t>WITTENSTEIN – one with the future</w:t>
      </w:r>
    </w:p>
    <w:p w14:paraId="2BFF61A8" w14:textId="4822ADA9" w:rsidR="002B17FE" w:rsidRPr="00764612" w:rsidRDefault="007E5945" w:rsidP="00651264">
      <w:pPr>
        <w:spacing w:line="360" w:lineRule="auto"/>
        <w:rPr>
          <w:rFonts w:ascii="Arial" w:hAnsi="Arial"/>
          <w:sz w:val="16"/>
          <w:lang w:val="en-US"/>
        </w:rPr>
      </w:pPr>
      <w:r w:rsidRPr="00764612">
        <w:rPr>
          <w:rFonts w:ascii="Arial" w:hAnsi="Arial"/>
          <w:sz w:val="16"/>
          <w:lang w:val="en-US"/>
        </w:rPr>
        <w:t>With around 2900 employees worldwide and sales of €519 million in 2022/23,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764612" w:rsidSect="00286DB4">
      <w:headerReference w:type="default" r:id="rId7"/>
      <w:footerReference w:type="default" r:id="rId8"/>
      <w:headerReference w:type="first" r:id="rId9"/>
      <w:footerReference w:type="first" r:id="rId10"/>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FC92" w14:textId="77777777" w:rsidR="001B2999" w:rsidRDefault="001B2999" w:rsidP="00551561">
      <w:pPr>
        <w:spacing w:line="240" w:lineRule="auto"/>
      </w:pPr>
      <w:r>
        <w:separator/>
      </w:r>
    </w:p>
  </w:endnote>
  <w:endnote w:type="continuationSeparator" w:id="0">
    <w:p w14:paraId="7F162E8B" w14:textId="77777777" w:rsidR="001B2999" w:rsidRDefault="001B299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64612">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64612">
      <w:rPr>
        <w:rFonts w:ascii="Arial" w:hAnsi="Arial" w:cs="Arial"/>
        <w:noProof/>
        <w:sz w:val="14"/>
      </w:rPr>
      <w:t>1</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830F6" w14:textId="77777777" w:rsidR="001B2999" w:rsidRDefault="001B2999" w:rsidP="00551561">
      <w:pPr>
        <w:spacing w:line="240" w:lineRule="auto"/>
      </w:pPr>
      <w:r>
        <w:separator/>
      </w:r>
    </w:p>
  </w:footnote>
  <w:footnote w:type="continuationSeparator" w:id="0">
    <w:p w14:paraId="177E3236" w14:textId="77777777" w:rsidR="001B2999" w:rsidRDefault="001B299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D70FBD4"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359CD35" w:rsidR="00B674B2" w:rsidRPr="003801B9" w:rsidRDefault="009F7B51" w:rsidP="00C3208E">
    <w:pPr>
      <w:framePr w:w="1355" w:h="907" w:hSpace="142" w:wrap="around" w:vAnchor="page" w:hAnchor="page" w:x="9007" w:y="4321" w:anchorLock="1"/>
      <w:spacing w:line="260" w:lineRule="exact"/>
      <w:rPr>
        <w:rFonts w:ascii="Arial" w:hAnsi="Arial" w:cs="Arial"/>
      </w:rPr>
    </w:pPr>
    <w:r>
      <w:rPr>
        <w:rFonts w:ascii="Arial" w:hAnsi="Arial"/>
        <w:sz w:val="14"/>
      </w:rPr>
      <w:t>April 2,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and cybertronic drive technology.</w:t>
    </w:r>
  </w:p>
  <w:p w14:paraId="21961F87" w14:textId="3EBD6083" w:rsidR="005756EF" w:rsidRDefault="009F7B51" w:rsidP="00537857">
    <w:pPr>
      <w:framePr w:w="2104" w:h="340" w:hSpace="142" w:wrap="around" w:vAnchor="page" w:hAnchor="page" w:x="8971" w:y="9171" w:anchorLock="1"/>
      <w:rPr>
        <w:rFonts w:ascii="Arial" w:hAnsi="Arial" w:cs="Arial"/>
        <w:sz w:val="14"/>
        <w:szCs w:val="14"/>
      </w:rPr>
    </w:pPr>
    <w:bookmarkStart w:id="0" w:name="_Hlk144887660"/>
    <w:r>
      <w:rPr>
        <w:rFonts w:ascii="Arial" w:hAnsi="Arial"/>
        <w:sz w:val="14"/>
      </w:rPr>
      <w:t xml:space="preserve"> Dr Benedikt Hofmann</w:t>
    </w:r>
  </w:p>
  <w:bookmarkEnd w:id="0"/>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7777777" w:rsidR="00551561" w:rsidRDefault="005756EF">
    <w:pPr>
      <w:pStyle w:val="Kopfzeile"/>
    </w:pPr>
    <w:r>
      <w:rPr>
        <w:noProof/>
        <w:lang w:val="de-DE" w:eastAsia="de-DE"/>
      </w:rPr>
      <w:drawing>
        <wp:anchor distT="0" distB="0" distL="114300" distR="114300" simplePos="0" relativeHeight="251659264" behindDoc="0" locked="1" layoutInCell="1" allowOverlap="1" wp14:anchorId="3CBAEB6B" wp14:editId="24DCD196">
          <wp:simplePos x="0" y="0"/>
          <wp:positionH relativeFrom="column">
            <wp:posOffset>4812665</wp:posOffset>
          </wp:positionH>
          <wp:positionV relativeFrom="page">
            <wp:posOffset>4739640</wp:posOffset>
          </wp:positionV>
          <wp:extent cx="1275080" cy="971550"/>
          <wp:effectExtent l="0" t="0" r="1270" b="0"/>
          <wp:wrapTopAndBottom/>
          <wp:docPr id="1057475971" name="Grafik 105747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7508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ACCFCAE"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2963AD"/>
    <w:multiLevelType w:val="multilevel"/>
    <w:tmpl w:val="4506526C"/>
    <w:lvl w:ilvl="0">
      <w:numFmt w:val="bullet"/>
      <w:lvlText w:val="·"/>
      <w:lvlJc w:val="left"/>
      <w:pPr>
        <w:tabs>
          <w:tab w:val="left" w:pos="288"/>
        </w:tabs>
      </w:pPr>
      <w:rPr>
        <w:rFonts w:ascii="Symbol" w:eastAsia="Symbol" w:hAnsi="Symbol"/>
        <w:color w:val="000000"/>
        <w:spacing w:val="0"/>
        <w:w w:val="100"/>
        <w:sz w:val="20"/>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056397666">
    <w:abstractNumId w:val="22"/>
  </w:num>
  <w:num w:numId="2" w16cid:durableId="1155028764">
    <w:abstractNumId w:val="20"/>
  </w:num>
  <w:num w:numId="3" w16cid:durableId="1146044278">
    <w:abstractNumId w:val="14"/>
  </w:num>
  <w:num w:numId="4" w16cid:durableId="181483536">
    <w:abstractNumId w:val="9"/>
  </w:num>
  <w:num w:numId="5" w16cid:durableId="619184224">
    <w:abstractNumId w:val="7"/>
  </w:num>
  <w:num w:numId="6" w16cid:durableId="1179655246">
    <w:abstractNumId w:val="6"/>
  </w:num>
  <w:num w:numId="7" w16cid:durableId="2077777561">
    <w:abstractNumId w:val="5"/>
  </w:num>
  <w:num w:numId="8" w16cid:durableId="1028725100">
    <w:abstractNumId w:val="4"/>
  </w:num>
  <w:num w:numId="9" w16cid:durableId="318927294">
    <w:abstractNumId w:val="8"/>
  </w:num>
  <w:num w:numId="10" w16cid:durableId="1043334841">
    <w:abstractNumId w:val="3"/>
  </w:num>
  <w:num w:numId="11" w16cid:durableId="598178443">
    <w:abstractNumId w:val="2"/>
  </w:num>
  <w:num w:numId="12" w16cid:durableId="106120332">
    <w:abstractNumId w:val="1"/>
  </w:num>
  <w:num w:numId="13" w16cid:durableId="1166284189">
    <w:abstractNumId w:val="0"/>
  </w:num>
  <w:num w:numId="14" w16cid:durableId="1505239524">
    <w:abstractNumId w:val="24"/>
  </w:num>
  <w:num w:numId="15" w16cid:durableId="1401100834">
    <w:abstractNumId w:val="10"/>
  </w:num>
  <w:num w:numId="16" w16cid:durableId="995184130">
    <w:abstractNumId w:val="27"/>
  </w:num>
  <w:num w:numId="17" w16cid:durableId="1355301935">
    <w:abstractNumId w:val="15"/>
  </w:num>
  <w:num w:numId="18" w16cid:durableId="337804783">
    <w:abstractNumId w:val="23"/>
  </w:num>
  <w:num w:numId="19" w16cid:durableId="763304609">
    <w:abstractNumId w:val="25"/>
  </w:num>
  <w:num w:numId="20" w16cid:durableId="526261288">
    <w:abstractNumId w:val="12"/>
  </w:num>
  <w:num w:numId="21" w16cid:durableId="1583564986">
    <w:abstractNumId w:val="21"/>
  </w:num>
  <w:num w:numId="22" w16cid:durableId="313533106">
    <w:abstractNumId w:val="28"/>
  </w:num>
  <w:num w:numId="23" w16cid:durableId="1677734202">
    <w:abstractNumId w:val="19"/>
  </w:num>
  <w:num w:numId="24" w16cid:durableId="338384862">
    <w:abstractNumId w:val="26"/>
  </w:num>
  <w:num w:numId="25" w16cid:durableId="1690250801">
    <w:abstractNumId w:val="13"/>
  </w:num>
  <w:num w:numId="26" w16cid:durableId="1780488695">
    <w:abstractNumId w:val="16"/>
  </w:num>
  <w:num w:numId="27" w16cid:durableId="270672583">
    <w:abstractNumId w:val="17"/>
  </w:num>
  <w:num w:numId="28" w16cid:durableId="19670442">
    <w:abstractNumId w:val="18"/>
  </w:num>
  <w:num w:numId="29" w16cid:durableId="13743863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DB4"/>
    <w:rsid w:val="000049DB"/>
    <w:rsid w:val="00020406"/>
    <w:rsid w:val="00021079"/>
    <w:rsid w:val="00025F08"/>
    <w:rsid w:val="00030F43"/>
    <w:rsid w:val="00032831"/>
    <w:rsid w:val="00040699"/>
    <w:rsid w:val="000516FD"/>
    <w:rsid w:val="00093A75"/>
    <w:rsid w:val="0009490E"/>
    <w:rsid w:val="000A3471"/>
    <w:rsid w:val="000C53A8"/>
    <w:rsid w:val="000E3178"/>
    <w:rsid w:val="0010111B"/>
    <w:rsid w:val="0012306F"/>
    <w:rsid w:val="00174282"/>
    <w:rsid w:val="00174DE9"/>
    <w:rsid w:val="00196D4D"/>
    <w:rsid w:val="001A1D17"/>
    <w:rsid w:val="001B2999"/>
    <w:rsid w:val="001B5B84"/>
    <w:rsid w:val="001C181D"/>
    <w:rsid w:val="001E6E83"/>
    <w:rsid w:val="001F0178"/>
    <w:rsid w:val="00216485"/>
    <w:rsid w:val="00224615"/>
    <w:rsid w:val="00233C95"/>
    <w:rsid w:val="002500D2"/>
    <w:rsid w:val="00256E0D"/>
    <w:rsid w:val="002625EE"/>
    <w:rsid w:val="00286DB4"/>
    <w:rsid w:val="002A0F93"/>
    <w:rsid w:val="002A61C5"/>
    <w:rsid w:val="002B17FE"/>
    <w:rsid w:val="002F40E5"/>
    <w:rsid w:val="00311064"/>
    <w:rsid w:val="00321EB2"/>
    <w:rsid w:val="00353AAB"/>
    <w:rsid w:val="003801B9"/>
    <w:rsid w:val="003B0DD5"/>
    <w:rsid w:val="003D4B0B"/>
    <w:rsid w:val="003E25F2"/>
    <w:rsid w:val="0040748A"/>
    <w:rsid w:val="00413379"/>
    <w:rsid w:val="00423092"/>
    <w:rsid w:val="004308A9"/>
    <w:rsid w:val="00484935"/>
    <w:rsid w:val="004B5DB9"/>
    <w:rsid w:val="004C429A"/>
    <w:rsid w:val="004C4F55"/>
    <w:rsid w:val="004D07A3"/>
    <w:rsid w:val="004D319F"/>
    <w:rsid w:val="004D34EF"/>
    <w:rsid w:val="00502B7D"/>
    <w:rsid w:val="00515472"/>
    <w:rsid w:val="005258FF"/>
    <w:rsid w:val="0053585A"/>
    <w:rsid w:val="00537857"/>
    <w:rsid w:val="00551561"/>
    <w:rsid w:val="005756EF"/>
    <w:rsid w:val="005C09E4"/>
    <w:rsid w:val="005C6F90"/>
    <w:rsid w:val="00601878"/>
    <w:rsid w:val="00602CF4"/>
    <w:rsid w:val="00606C2B"/>
    <w:rsid w:val="00622C4E"/>
    <w:rsid w:val="00631774"/>
    <w:rsid w:val="006429B7"/>
    <w:rsid w:val="00651264"/>
    <w:rsid w:val="00651504"/>
    <w:rsid w:val="006716C1"/>
    <w:rsid w:val="00672959"/>
    <w:rsid w:val="00686ABC"/>
    <w:rsid w:val="0069402F"/>
    <w:rsid w:val="006B2B81"/>
    <w:rsid w:val="006E221E"/>
    <w:rsid w:val="006E5F67"/>
    <w:rsid w:val="007115D0"/>
    <w:rsid w:val="00724C16"/>
    <w:rsid w:val="0073037C"/>
    <w:rsid w:val="00764612"/>
    <w:rsid w:val="00784580"/>
    <w:rsid w:val="00787015"/>
    <w:rsid w:val="007D5EE7"/>
    <w:rsid w:val="007E1B3A"/>
    <w:rsid w:val="007E5945"/>
    <w:rsid w:val="007F373B"/>
    <w:rsid w:val="00803E65"/>
    <w:rsid w:val="00812CD3"/>
    <w:rsid w:val="00876D55"/>
    <w:rsid w:val="00877EB9"/>
    <w:rsid w:val="00883219"/>
    <w:rsid w:val="0088602E"/>
    <w:rsid w:val="008B1946"/>
    <w:rsid w:val="008D220C"/>
    <w:rsid w:val="00903F5F"/>
    <w:rsid w:val="00922F21"/>
    <w:rsid w:val="0093418D"/>
    <w:rsid w:val="009543AF"/>
    <w:rsid w:val="00990DB4"/>
    <w:rsid w:val="00995F4C"/>
    <w:rsid w:val="00996AEF"/>
    <w:rsid w:val="009A4995"/>
    <w:rsid w:val="009F7B51"/>
    <w:rsid w:val="00A22558"/>
    <w:rsid w:val="00A31764"/>
    <w:rsid w:val="00A54891"/>
    <w:rsid w:val="00A82A65"/>
    <w:rsid w:val="00A861EE"/>
    <w:rsid w:val="00A9675E"/>
    <w:rsid w:val="00AF69ED"/>
    <w:rsid w:val="00B06414"/>
    <w:rsid w:val="00B15CAB"/>
    <w:rsid w:val="00B23BAB"/>
    <w:rsid w:val="00B27296"/>
    <w:rsid w:val="00B3768B"/>
    <w:rsid w:val="00B674B2"/>
    <w:rsid w:val="00B81092"/>
    <w:rsid w:val="00B819B8"/>
    <w:rsid w:val="00BB6096"/>
    <w:rsid w:val="00BF5603"/>
    <w:rsid w:val="00C068C3"/>
    <w:rsid w:val="00C3208E"/>
    <w:rsid w:val="00C45C64"/>
    <w:rsid w:val="00C62472"/>
    <w:rsid w:val="00CC07AD"/>
    <w:rsid w:val="00CD0E2F"/>
    <w:rsid w:val="00CE468B"/>
    <w:rsid w:val="00D20BF8"/>
    <w:rsid w:val="00D31048"/>
    <w:rsid w:val="00D44517"/>
    <w:rsid w:val="00D51188"/>
    <w:rsid w:val="00D7578B"/>
    <w:rsid w:val="00D85B55"/>
    <w:rsid w:val="00D9378B"/>
    <w:rsid w:val="00DA0AC7"/>
    <w:rsid w:val="00DB2CEB"/>
    <w:rsid w:val="00DC3644"/>
    <w:rsid w:val="00DC5E12"/>
    <w:rsid w:val="00DE7264"/>
    <w:rsid w:val="00DF442F"/>
    <w:rsid w:val="00DF7C12"/>
    <w:rsid w:val="00E159C5"/>
    <w:rsid w:val="00E25A17"/>
    <w:rsid w:val="00E41FF4"/>
    <w:rsid w:val="00E43C70"/>
    <w:rsid w:val="00E6035D"/>
    <w:rsid w:val="00E63DEB"/>
    <w:rsid w:val="00E73863"/>
    <w:rsid w:val="00E939DF"/>
    <w:rsid w:val="00EA6527"/>
    <w:rsid w:val="00ED6D77"/>
    <w:rsid w:val="00EE24F4"/>
    <w:rsid w:val="00EF5A4E"/>
    <w:rsid w:val="00F007ED"/>
    <w:rsid w:val="00F035A4"/>
    <w:rsid w:val="00F06E9D"/>
    <w:rsid w:val="00F17EC8"/>
    <w:rsid w:val="00F31E55"/>
    <w:rsid w:val="00F41791"/>
    <w:rsid w:val="00F60746"/>
    <w:rsid w:val="00F628B7"/>
    <w:rsid w:val="00FA06FD"/>
    <w:rsid w:val="00FA20B6"/>
    <w:rsid w:val="00FA33C1"/>
    <w:rsid w:val="00FB3C96"/>
    <w:rsid w:val="00FD04AF"/>
    <w:rsid w:val="00FE4B7E"/>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0F9B1B58-5E03-45A4-96FA-4686D6A0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sc-dkrfog">
    <w:name w:val="sc-dkrfog"/>
    <w:basedOn w:val="Absatz-Standardschriftart"/>
    <w:rsid w:val="009F7B51"/>
  </w:style>
  <w:style w:type="character" w:styleId="Fett">
    <w:name w:val="Strong"/>
    <w:basedOn w:val="Absatz-Standardschriftart"/>
    <w:uiPriority w:val="22"/>
    <w:qFormat/>
    <w:rsid w:val="00A9675E"/>
    <w:rPr>
      <w:b/>
      <w:bCs/>
    </w:rPr>
  </w:style>
  <w:style w:type="paragraph" w:styleId="berarbeitung">
    <w:name w:val="Revision"/>
    <w:hidden/>
    <w:uiPriority w:val="99"/>
    <w:semiHidden/>
    <w:rsid w:val="00032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79798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2099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Doerr, Rosemarie</cp:lastModifiedBy>
  <cp:revision>3</cp:revision>
  <cp:lastPrinted>2024-02-12T09:21:00Z</cp:lastPrinted>
  <dcterms:created xsi:type="dcterms:W3CDTF">2024-02-16T08:41:00Z</dcterms:created>
  <dcterms:modified xsi:type="dcterms:W3CDTF">2024-02-16T12:59:00Z</dcterms:modified>
</cp:coreProperties>
</file>