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2A9D" w14:textId="77777777" w:rsidR="0093418D" w:rsidRPr="00E01F4B" w:rsidRDefault="00F968B9" w:rsidP="0093418D">
      <w:pPr>
        <w:pStyle w:val="Headline"/>
      </w:pPr>
      <w:r w:rsidRPr="00E01F4B">
        <w:t>Kurzarbeit bei WITTENSTEIN</w:t>
      </w:r>
    </w:p>
    <w:p w14:paraId="5FA0AC50" w14:textId="77777777" w:rsidR="00F968B9" w:rsidRPr="00E01F4B" w:rsidRDefault="00F968B9" w:rsidP="0093418D">
      <w:pPr>
        <w:pStyle w:val="Headline"/>
      </w:pPr>
    </w:p>
    <w:p w14:paraId="31FF6CC1" w14:textId="528311E8" w:rsidR="0093418D" w:rsidRPr="007A53CE" w:rsidRDefault="007A53CE" w:rsidP="0093418D">
      <w:pPr>
        <w:pStyle w:val="Subheadline"/>
      </w:pPr>
      <w:r w:rsidRPr="007A53CE">
        <w:t>Reaktion aufgrund a</w:t>
      </w:r>
      <w:r w:rsidR="00F968B9" w:rsidRPr="007A53CE">
        <w:t>nhaltende</w:t>
      </w:r>
      <w:r w:rsidRPr="007A53CE">
        <w:t>r</w:t>
      </w:r>
      <w:r w:rsidR="00F52ABC">
        <w:t xml:space="preserve"> konjunkturelle</w:t>
      </w:r>
      <w:r w:rsidR="007435E2">
        <w:t>r</w:t>
      </w:r>
      <w:r w:rsidR="00F52ABC">
        <w:t xml:space="preserve"> Schwäche</w:t>
      </w:r>
      <w:r w:rsidR="00F968B9" w:rsidRPr="007A53CE">
        <w:t xml:space="preserve"> </w:t>
      </w:r>
      <w:r w:rsidR="00F46237">
        <w:t>/ Rund 150</w:t>
      </w:r>
      <w:r>
        <w:t xml:space="preserve"> Mitarbeiter in Fellbach und Harthausen </w:t>
      </w:r>
      <w:r w:rsidR="00371C1F">
        <w:t xml:space="preserve">aktuell </w:t>
      </w:r>
      <w:r>
        <w:t>betroffen</w:t>
      </w:r>
    </w:p>
    <w:p w14:paraId="2EFBECF9" w14:textId="77777777" w:rsidR="0093418D" w:rsidRPr="007A53CE" w:rsidRDefault="0093418D" w:rsidP="0093418D">
      <w:pPr>
        <w:pStyle w:val="Subheadline"/>
      </w:pPr>
    </w:p>
    <w:p w14:paraId="11BEE387" w14:textId="77777777" w:rsidR="0093418D" w:rsidRPr="007A53CE" w:rsidRDefault="0093418D" w:rsidP="00DC5E12">
      <w:pPr>
        <w:pStyle w:val="Flietext"/>
      </w:pPr>
    </w:p>
    <w:p w14:paraId="05099249" w14:textId="77777777" w:rsidR="00DA5A30" w:rsidRDefault="00DA5A30" w:rsidP="00F968B9">
      <w:pPr>
        <w:pStyle w:val="Flietext"/>
      </w:pPr>
    </w:p>
    <w:p w14:paraId="13442C98" w14:textId="3D8DD3F7" w:rsidR="00F968B9" w:rsidRPr="00F968B9" w:rsidRDefault="00F52ABC" w:rsidP="00F968B9">
      <w:pPr>
        <w:pStyle w:val="Flietext"/>
      </w:pPr>
      <w:r>
        <w:t xml:space="preserve">Die schwache </w:t>
      </w:r>
      <w:r w:rsidR="00731479">
        <w:t xml:space="preserve">konjunkturelle Lage hält auch in 2020 weiter </w:t>
      </w:r>
      <w:r w:rsidR="00F968B9" w:rsidRPr="00F968B9">
        <w:t>an; lei</w:t>
      </w:r>
      <w:r w:rsidR="00731479">
        <w:t xml:space="preserve">der zeichnet sich </w:t>
      </w:r>
      <w:r w:rsidR="00F968B9" w:rsidRPr="00F968B9">
        <w:t xml:space="preserve">noch keine günstige Trendwende ab. Immer mehr Unternehmen sehen sich gezwungen, Kurzarbeit einzusetzen, um Arbeitsplätze zu sichern. Auch die WITTENSTEIN SE spürt diese Entwicklung direkt mit verhaltenen Auftragseingängen, gleichwohl in sehr unterschiedlichen Ausprägungen in den einzelnen Geschäftsfeldern und Ländern. </w:t>
      </w:r>
    </w:p>
    <w:p w14:paraId="396F8395" w14:textId="77777777" w:rsidR="00F968B9" w:rsidRPr="00F968B9" w:rsidRDefault="00F968B9" w:rsidP="00F968B9">
      <w:pPr>
        <w:pStyle w:val="Flietext"/>
      </w:pPr>
    </w:p>
    <w:p w14:paraId="0617C619" w14:textId="1B8130BF" w:rsidR="00F968B9" w:rsidRDefault="00F968B9" w:rsidP="00F968B9">
      <w:pPr>
        <w:pStyle w:val="Flietext"/>
      </w:pPr>
      <w:r w:rsidRPr="00F968B9">
        <w:t xml:space="preserve">Mit Gleitzeit und Minderarbeit </w:t>
      </w:r>
      <w:r>
        <w:t xml:space="preserve">passt WITTENSTEIN </w:t>
      </w:r>
      <w:r w:rsidR="007A53CE">
        <w:t xml:space="preserve">bereits </w:t>
      </w:r>
      <w:r>
        <w:t xml:space="preserve">seit Herbst an seinen </w:t>
      </w:r>
      <w:r w:rsidRPr="00F968B9">
        <w:t xml:space="preserve">deutschen Standorten </w:t>
      </w:r>
      <w:r>
        <w:t xml:space="preserve">die </w:t>
      </w:r>
      <w:r w:rsidRPr="00F968B9">
        <w:t>Kapazitäten an die aktuel</w:t>
      </w:r>
      <w:r>
        <w:t xml:space="preserve">le Auftragslage an. Lediglich am </w:t>
      </w:r>
      <w:r w:rsidRPr="00F968B9">
        <w:t xml:space="preserve">Schweizer Standort wird </w:t>
      </w:r>
      <w:r w:rsidR="00371C1F">
        <w:t>bereits</w:t>
      </w:r>
      <w:r>
        <w:t xml:space="preserve"> </w:t>
      </w:r>
      <w:r w:rsidRPr="00F968B9">
        <w:t xml:space="preserve">seit Oktober </w:t>
      </w:r>
      <w:r w:rsidR="00371C1F">
        <w:t xml:space="preserve">teilweise </w:t>
      </w:r>
      <w:r w:rsidRPr="00F968B9">
        <w:t>kurzgearbeitet. Auf Basis einer gemeinsam von Vorstand und Betriebsrat unterzei</w:t>
      </w:r>
      <w:r w:rsidR="00F52ABC">
        <w:t xml:space="preserve">chneten Betriebsvereinbarung </w:t>
      </w:r>
      <w:r>
        <w:t>wird seit dem Ende der</w:t>
      </w:r>
      <w:r w:rsidRPr="00F968B9">
        <w:t xml:space="preserve"> we</w:t>
      </w:r>
      <w:r>
        <w:t>ihnachtlichen Betriebsruhe</w:t>
      </w:r>
      <w:r w:rsidR="00371C1F">
        <w:t xml:space="preserve"> – seit dem 7. Januar 2020 – </w:t>
      </w:r>
      <w:r w:rsidRPr="00F968B9">
        <w:t xml:space="preserve">auch an </w:t>
      </w:r>
      <w:r>
        <w:t xml:space="preserve">den </w:t>
      </w:r>
      <w:r w:rsidRPr="00F968B9">
        <w:t>deuts</w:t>
      </w:r>
      <w:r w:rsidR="00F52ABC">
        <w:t>chen Standorten das Instrument Kurzarbeit</w:t>
      </w:r>
      <w:r w:rsidRPr="00F968B9">
        <w:t xml:space="preserve"> mit Bedacht partiell und individuell bedarfs</w:t>
      </w:r>
      <w:r>
        <w:t>gesteuert eingesetzt</w:t>
      </w:r>
      <w:r w:rsidRPr="00F968B9">
        <w:t xml:space="preserve">. </w:t>
      </w:r>
      <w:r>
        <w:t xml:space="preserve">Im aktuellen Monat Januar </w:t>
      </w:r>
      <w:r w:rsidR="007A53CE">
        <w:t xml:space="preserve">2020 </w:t>
      </w:r>
      <w:r w:rsidR="00371C1F">
        <w:t xml:space="preserve">sind </w:t>
      </w:r>
      <w:r w:rsidR="007A53CE">
        <w:t xml:space="preserve">erstmals </w:t>
      </w:r>
      <w:r>
        <w:t xml:space="preserve">in </w:t>
      </w:r>
      <w:r w:rsidR="00E01F4B">
        <w:t xml:space="preserve">drei </w:t>
      </w:r>
      <w:r>
        <w:t xml:space="preserve">Produktionsbereichen an den Standorten Fellbach und Harthausen </w:t>
      </w:r>
      <w:r w:rsidR="00F46237">
        <w:t>knapp 300 Mitarbeiter für Kurzarbeit angemeldet – hiervon ist aktuell die Hälfte von Kurzarbeit betroffen. A</w:t>
      </w:r>
      <w:r w:rsidR="00F52ABC">
        <w:t>b dem kommenden Monat</w:t>
      </w:r>
      <w:r w:rsidR="00F46237">
        <w:t xml:space="preserve"> Februar wird </w:t>
      </w:r>
      <w:r>
        <w:t xml:space="preserve">Zahl </w:t>
      </w:r>
      <w:r w:rsidR="00371C1F">
        <w:t xml:space="preserve">voraussichtlich </w:t>
      </w:r>
      <w:r w:rsidR="002A40F5">
        <w:t>auf ca. 500 Mitarbeiter ansteigen, die für Kurzarbeit angemeldet werden.</w:t>
      </w:r>
    </w:p>
    <w:p w14:paraId="512DF120" w14:textId="77777777" w:rsidR="00F46237" w:rsidRDefault="00F46237" w:rsidP="00F968B9">
      <w:pPr>
        <w:pStyle w:val="Flietext"/>
      </w:pPr>
    </w:p>
    <w:p w14:paraId="6E117FF3" w14:textId="03E3C233" w:rsidR="00F968B9" w:rsidRPr="00F968B9" w:rsidRDefault="00F968B9" w:rsidP="00F968B9">
      <w:pPr>
        <w:pStyle w:val="Flietext"/>
      </w:pPr>
      <w:r>
        <w:t>Die Betriebsvereinbarung</w:t>
      </w:r>
      <w:r w:rsidR="007A53CE">
        <w:t xml:space="preserve"> mit einer Laufzeit von 24 Monaten begrenzt den Umfang der Kurzarbeit auf max. 50 % der regulären Arbeitszeit eines Mitarbeiters und </w:t>
      </w:r>
      <w:r>
        <w:t xml:space="preserve">bezieht sich auf die </w:t>
      </w:r>
      <w:r w:rsidRPr="00F968B9">
        <w:t>WITTENSTEIN SE sowie alle Tochterunternehmen innerhalb Deutschlands, ausgenomme</w:t>
      </w:r>
      <w:r w:rsidR="009F335A">
        <w:t xml:space="preserve">n der </w:t>
      </w:r>
      <w:proofErr w:type="spellStart"/>
      <w:r w:rsidR="009F335A">
        <w:t>attocube</w:t>
      </w:r>
      <w:proofErr w:type="spellEnd"/>
      <w:r w:rsidR="009F335A">
        <w:t xml:space="preserve"> </w:t>
      </w:r>
      <w:proofErr w:type="spellStart"/>
      <w:r w:rsidR="009F335A">
        <w:t>systems</w:t>
      </w:r>
      <w:proofErr w:type="spellEnd"/>
      <w:r w:rsidR="009F335A">
        <w:t xml:space="preserve"> AG, der </w:t>
      </w:r>
      <w:proofErr w:type="spellStart"/>
      <w:r w:rsidR="009F335A">
        <w:t>n</w:t>
      </w:r>
      <w:r w:rsidRPr="00F968B9">
        <w:t>easpec</w:t>
      </w:r>
      <w:proofErr w:type="spellEnd"/>
      <w:r w:rsidRPr="00F968B9">
        <w:t xml:space="preserve"> GmbH sowie der </w:t>
      </w:r>
      <w:proofErr w:type="spellStart"/>
      <w:r w:rsidRPr="00F968B9">
        <w:t>baramundi</w:t>
      </w:r>
      <w:proofErr w:type="spellEnd"/>
      <w:r w:rsidRPr="00F968B9">
        <w:t xml:space="preserve"> </w:t>
      </w:r>
      <w:proofErr w:type="spellStart"/>
      <w:r w:rsidRPr="00F968B9">
        <w:t>software</w:t>
      </w:r>
      <w:proofErr w:type="spellEnd"/>
      <w:r w:rsidRPr="00F968B9">
        <w:t xml:space="preserve"> AG. </w:t>
      </w:r>
      <w:r>
        <w:t xml:space="preserve">Die </w:t>
      </w:r>
      <w:r w:rsidRPr="00F968B9">
        <w:t xml:space="preserve">internationalen WITTENSTEIN-Standorte steuern dezentral ebenfalls äußerst achtsam und individuell angepasst an die jeweilige Lage vor Ort. </w:t>
      </w:r>
    </w:p>
    <w:p w14:paraId="3066877D" w14:textId="77777777" w:rsidR="00F968B9" w:rsidRPr="00F968B9" w:rsidRDefault="00F968B9" w:rsidP="00F968B9">
      <w:pPr>
        <w:pStyle w:val="Flietext"/>
      </w:pPr>
    </w:p>
    <w:p w14:paraId="686883C6" w14:textId="1F6CE70E" w:rsidR="00F968B9" w:rsidRDefault="007A53CE" w:rsidP="00F968B9">
      <w:pPr>
        <w:pStyle w:val="Flietext"/>
      </w:pPr>
      <w:r>
        <w:t>„Aktuell sehen wir noch keine Zeichen konjunktureller Erholung. Daher i</w:t>
      </w:r>
      <w:r w:rsidR="006A0E64">
        <w:t xml:space="preserve">st Kurzarbeit für uns jetzt </w:t>
      </w:r>
      <w:bookmarkStart w:id="0" w:name="_GoBack"/>
      <w:bookmarkEnd w:id="0"/>
      <w:r>
        <w:t xml:space="preserve">ein sinnvolles Instrument, um im schwierigen Fahrwasser Arbeitsplätze zu sichern und das Knowhow </w:t>
      </w:r>
      <w:r>
        <w:lastRenderedPageBreak/>
        <w:t xml:space="preserve">im Unternehmen zu erhalten“, so Dr. Anna-Katharina Wittenstein, Vorstand der WITTENSTEIN SE. Das sieht auch der </w:t>
      </w:r>
      <w:r w:rsidR="00371C1F">
        <w:t>Betriebsratsvorsitzende</w:t>
      </w:r>
      <w:r>
        <w:t xml:space="preserve"> der WITTENSTEIN SE, Niko Neckermann, so und ergänzt: „Durch die </w:t>
      </w:r>
      <w:r w:rsidR="00371C1F">
        <w:t xml:space="preserve">enge </w:t>
      </w:r>
      <w:r>
        <w:t>Beteiligun</w:t>
      </w:r>
      <w:r w:rsidR="00371C1F">
        <w:t xml:space="preserve">g des Betriebsrats von Anfang ist sichergestellt, dass die Interessen der Mitarbeiter </w:t>
      </w:r>
      <w:r w:rsidR="00F52ABC">
        <w:t xml:space="preserve">angemessen </w:t>
      </w:r>
      <w:r w:rsidR="00371C1F">
        <w:t>berücksichtigt werden konnten.“</w:t>
      </w:r>
    </w:p>
    <w:p w14:paraId="0C943A12" w14:textId="77777777" w:rsidR="00371C1F" w:rsidRPr="00F968B9" w:rsidRDefault="00371C1F" w:rsidP="00F968B9">
      <w:pPr>
        <w:pStyle w:val="Flietext"/>
      </w:pPr>
    </w:p>
    <w:p w14:paraId="2D8470AC" w14:textId="77777777" w:rsidR="0093418D" w:rsidRPr="007A53CE" w:rsidRDefault="0093418D" w:rsidP="00DC5E12">
      <w:pPr>
        <w:pStyle w:val="Flietext"/>
      </w:pPr>
    </w:p>
    <w:p w14:paraId="4CE34FCC" w14:textId="77777777" w:rsidR="0093418D" w:rsidRPr="0010111B" w:rsidRDefault="0093418D" w:rsidP="00DC5E12">
      <w:pPr>
        <w:pStyle w:val="Flietext"/>
        <w:rPr>
          <w:sz w:val="18"/>
        </w:rPr>
      </w:pPr>
    </w:p>
    <w:p w14:paraId="477932BB" w14:textId="77777777" w:rsidR="0093418D" w:rsidRPr="0010111B" w:rsidRDefault="0093418D" w:rsidP="00DC5E12">
      <w:pPr>
        <w:pStyle w:val="Flietext"/>
        <w:rPr>
          <w:sz w:val="18"/>
          <w:szCs w:val="18"/>
        </w:rPr>
      </w:pPr>
    </w:p>
    <w:p w14:paraId="0F9BFFCF" w14:textId="77777777"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6EB173CD" w14:textId="77777777" w:rsidR="00D20BF8" w:rsidRPr="00D20BF8" w:rsidRDefault="00631774" w:rsidP="00D20BF8">
      <w:pPr>
        <w:pStyle w:val="boilerplate"/>
      </w:pPr>
      <w:r w:rsidRPr="005258FF">
        <w:t xml:space="preserve">Mit weltweit </w:t>
      </w:r>
      <w:r w:rsidR="00E07DC1">
        <w:t>rund 3.000</w:t>
      </w:r>
      <w:r w:rsidRPr="00FB3C96">
        <w:t xml:space="preserve"> </w:t>
      </w:r>
      <w:r w:rsidRPr="005258FF">
        <w:t>Mitarbeitern und einem Umsatz</w:t>
      </w:r>
      <w:r>
        <w:t xml:space="preserve"> von</w:t>
      </w:r>
      <w:r w:rsidRPr="005258FF">
        <w:t xml:space="preserve"> </w:t>
      </w:r>
      <w:r w:rsidR="00D51188">
        <w:t>43</w:t>
      </w:r>
      <w:r w:rsidR="00D7578B">
        <w:t>6</w:t>
      </w:r>
      <w:r w:rsidR="00D51188">
        <w:t>,</w:t>
      </w:r>
      <w:r w:rsidR="00D7578B">
        <w:t>4</w:t>
      </w:r>
      <w:r w:rsidRPr="008036DB">
        <w:t xml:space="preserve"> Mio. €</w:t>
      </w:r>
      <w:r w:rsidR="00DC3644">
        <w:t xml:space="preserve"> </w:t>
      </w:r>
      <w:r w:rsidRPr="008036DB">
        <w:t xml:space="preserve">im </w:t>
      </w:r>
      <w:r>
        <w:t>Geschäftsjahr 201</w:t>
      </w:r>
      <w:r w:rsidR="00D51188">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w:t>
      </w:r>
      <w:proofErr w:type="spellStart"/>
      <w:r w:rsidR="00D20BF8" w:rsidRPr="005258FF">
        <w:t>Servogetriebe</w:t>
      </w:r>
      <w:proofErr w:type="spellEnd"/>
      <w:r w:rsidR="00D20BF8" w:rsidRPr="005258FF">
        <w:t xml:space="preserve">, </w:t>
      </w:r>
      <w:proofErr w:type="spellStart"/>
      <w:r w:rsidR="00D20BF8" w:rsidRPr="005258FF">
        <w:t>Servoantriebssysteme</w:t>
      </w:r>
      <w:proofErr w:type="spellEnd"/>
      <w:r w:rsidR="00D20BF8" w:rsidRPr="005258FF">
        <w:t>, Medizintechnik, Miniatur-</w:t>
      </w:r>
      <w:proofErr w:type="spellStart"/>
      <w:r w:rsidR="00D20BF8" w:rsidRPr="005258FF">
        <w:t>Servoeinheiten</w:t>
      </w:r>
      <w:proofErr w:type="spellEnd"/>
      <w:r w:rsidR="00D20BF8" w:rsidRPr="005258FF">
        <w:t xml:space="preserve">, innovative Verzahnungstechnologie, </w:t>
      </w:r>
      <w:proofErr w:type="spellStart"/>
      <w:r w:rsidR="00D20BF8" w:rsidRPr="005258FF">
        <w:t>rotative</w:t>
      </w:r>
      <w:proofErr w:type="spellEnd"/>
      <w:r w:rsidR="00D20BF8" w:rsidRPr="005258FF">
        <w:t xml:space="preserve"> und lineare </w:t>
      </w:r>
      <w:proofErr w:type="spellStart"/>
      <w:r w:rsidR="00D20BF8" w:rsidRPr="005258FF">
        <w:t>Aktuatorsysteme</w:t>
      </w:r>
      <w:proofErr w:type="spellEnd"/>
      <w:r w:rsidR="00D20BF8" w:rsidRPr="005258FF">
        <w:t>, Nanotechnologie sowie Elektronik- und Softwarekomponenten für die Antriebstechnik. Darüb</w:t>
      </w:r>
      <w:r w:rsidR="004D07A3" w:rsidRPr="005258FF">
        <w:t>er hinaus ist die WITTENSTEIN SE</w:t>
      </w:r>
      <w:r w:rsidR="00D20BF8" w:rsidRPr="005258FF">
        <w:t xml:space="preserve"> (</w:t>
      </w:r>
      <w:hyperlink r:id="rId7"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015E5" w14:textId="77777777" w:rsidR="00351348" w:rsidRDefault="00351348" w:rsidP="00551561">
      <w:pPr>
        <w:spacing w:line="240" w:lineRule="auto"/>
      </w:pPr>
      <w:r>
        <w:separator/>
      </w:r>
    </w:p>
  </w:endnote>
  <w:endnote w:type="continuationSeparator" w:id="0">
    <w:p w14:paraId="1C9DB4B3" w14:textId="77777777" w:rsidR="00351348" w:rsidRDefault="00351348"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05100" w14:textId="2AAF6474"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9739CA">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9739CA">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3DB70" w14:textId="6D8D313C"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9739CA">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9739CA">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F88FF" w14:textId="77777777" w:rsidR="00351348" w:rsidRDefault="00351348" w:rsidP="00551561">
      <w:pPr>
        <w:spacing w:line="240" w:lineRule="auto"/>
      </w:pPr>
      <w:r>
        <w:separator/>
      </w:r>
    </w:p>
  </w:footnote>
  <w:footnote w:type="continuationSeparator" w:id="0">
    <w:p w14:paraId="38F554D2" w14:textId="77777777" w:rsidR="00351348" w:rsidRDefault="00351348"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ABEE2"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5EF9C55B"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2F152B92"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5A354F03"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4A251129"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0B104164"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09A95799"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409239E3"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44C380D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1B33C8D3"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2CAC0A04"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5F08FA3E" w14:textId="77777777"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07007599" wp14:editId="37AC2B5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7674FE9A" w14:textId="77777777" w:rsidR="0093418D" w:rsidRDefault="0093418D" w:rsidP="0093418D"/>
  <w:p w14:paraId="0158513C" w14:textId="77777777" w:rsidR="0093418D" w:rsidRDefault="0093418D" w:rsidP="0093418D">
    <w:pPr>
      <w:pStyle w:val="Kopfzeile"/>
    </w:pPr>
  </w:p>
  <w:p w14:paraId="343124DE" w14:textId="77777777" w:rsidR="0093418D" w:rsidRDefault="0093418D" w:rsidP="0093418D"/>
  <w:p w14:paraId="5C6029B8"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0AFA5" w14:textId="77777777" w:rsidR="00B674B2" w:rsidRPr="003801B9" w:rsidRDefault="00F968B9"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20. Januar 2020</w:t>
    </w:r>
  </w:p>
  <w:p w14:paraId="39CF35EB"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5D543E47"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03E615B2"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2CDAF05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6643B0B8"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4DDF5EA1"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0D3E33E3"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2659466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9EFE84A"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13AF422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458A1295"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5CF7C95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8F458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0FE0D3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D4E427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5975C5"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90807F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426833E"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485CCC0"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C0C9273"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95B488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DFA3B8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3CABE1B"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BC24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689585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0FCC90"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F2795E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CAF178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426C167"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DD67612"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477C485C" w14:textId="77777777" w:rsidR="00551561" w:rsidRDefault="00B674B2">
    <w:pPr>
      <w:pStyle w:val="Kopfzeile"/>
    </w:pPr>
    <w:r>
      <w:rPr>
        <w:noProof/>
        <w:lang w:eastAsia="de-DE"/>
      </w:rPr>
      <mc:AlternateContent>
        <mc:Choice Requires="wpg">
          <w:drawing>
            <wp:anchor distT="0" distB="0" distL="114300" distR="114300" simplePos="0" relativeHeight="251657216" behindDoc="1" locked="1" layoutInCell="0" allowOverlap="0" wp14:anchorId="6307DB15" wp14:editId="3F6CA818">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36101C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14:paraId="05F0D7A1"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3A75"/>
    <w:rsid w:val="0009490E"/>
    <w:rsid w:val="0010111B"/>
    <w:rsid w:val="00122AC4"/>
    <w:rsid w:val="00174DE9"/>
    <w:rsid w:val="00196D4D"/>
    <w:rsid w:val="001B5B84"/>
    <w:rsid w:val="001C181D"/>
    <w:rsid w:val="00216485"/>
    <w:rsid w:val="00224615"/>
    <w:rsid w:val="002A40F5"/>
    <w:rsid w:val="002F40E5"/>
    <w:rsid w:val="00311064"/>
    <w:rsid w:val="00321EB2"/>
    <w:rsid w:val="00351348"/>
    <w:rsid w:val="00371C1F"/>
    <w:rsid w:val="003801B9"/>
    <w:rsid w:val="003B0DD5"/>
    <w:rsid w:val="003E25F2"/>
    <w:rsid w:val="0040748A"/>
    <w:rsid w:val="00423092"/>
    <w:rsid w:val="004308A9"/>
    <w:rsid w:val="004C429A"/>
    <w:rsid w:val="004D07A3"/>
    <w:rsid w:val="00502B7D"/>
    <w:rsid w:val="00515472"/>
    <w:rsid w:val="00524933"/>
    <w:rsid w:val="005258FF"/>
    <w:rsid w:val="0053585A"/>
    <w:rsid w:val="00551561"/>
    <w:rsid w:val="005756EF"/>
    <w:rsid w:val="005C09E4"/>
    <w:rsid w:val="00631774"/>
    <w:rsid w:val="00651504"/>
    <w:rsid w:val="006716C1"/>
    <w:rsid w:val="00672959"/>
    <w:rsid w:val="0069402F"/>
    <w:rsid w:val="006A0E64"/>
    <w:rsid w:val="006A7511"/>
    <w:rsid w:val="006F2FFE"/>
    <w:rsid w:val="00731479"/>
    <w:rsid w:val="007435E2"/>
    <w:rsid w:val="00784580"/>
    <w:rsid w:val="00787015"/>
    <w:rsid w:val="007A53CE"/>
    <w:rsid w:val="007D5EE7"/>
    <w:rsid w:val="007E1B3A"/>
    <w:rsid w:val="007F373B"/>
    <w:rsid w:val="00803E65"/>
    <w:rsid w:val="00877EB9"/>
    <w:rsid w:val="0088602E"/>
    <w:rsid w:val="008B1946"/>
    <w:rsid w:val="008D220C"/>
    <w:rsid w:val="0093418D"/>
    <w:rsid w:val="009739CA"/>
    <w:rsid w:val="00990DB4"/>
    <w:rsid w:val="00995F4C"/>
    <w:rsid w:val="009F335A"/>
    <w:rsid w:val="00A22558"/>
    <w:rsid w:val="00AF69ED"/>
    <w:rsid w:val="00B06414"/>
    <w:rsid w:val="00B23BAB"/>
    <w:rsid w:val="00B27296"/>
    <w:rsid w:val="00B674B2"/>
    <w:rsid w:val="00BF5603"/>
    <w:rsid w:val="00C3208E"/>
    <w:rsid w:val="00C45C64"/>
    <w:rsid w:val="00C62472"/>
    <w:rsid w:val="00CD0E2F"/>
    <w:rsid w:val="00D20BF8"/>
    <w:rsid w:val="00D51188"/>
    <w:rsid w:val="00D7578B"/>
    <w:rsid w:val="00DA5A30"/>
    <w:rsid w:val="00DB2CEB"/>
    <w:rsid w:val="00DC3644"/>
    <w:rsid w:val="00DC5E12"/>
    <w:rsid w:val="00DF442F"/>
    <w:rsid w:val="00DF7C12"/>
    <w:rsid w:val="00E01F4B"/>
    <w:rsid w:val="00E07DC1"/>
    <w:rsid w:val="00E25A17"/>
    <w:rsid w:val="00E41FF4"/>
    <w:rsid w:val="00E43C70"/>
    <w:rsid w:val="00E6035D"/>
    <w:rsid w:val="00E63DEB"/>
    <w:rsid w:val="00EA6527"/>
    <w:rsid w:val="00ED61E6"/>
    <w:rsid w:val="00EE24F4"/>
    <w:rsid w:val="00F007ED"/>
    <w:rsid w:val="00F035A4"/>
    <w:rsid w:val="00F41791"/>
    <w:rsid w:val="00F46237"/>
    <w:rsid w:val="00F52ABC"/>
    <w:rsid w:val="00F628B7"/>
    <w:rsid w:val="00F968B9"/>
    <w:rsid w:val="00FA20B6"/>
    <w:rsid w:val="00FA32A1"/>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877B3"/>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paragraph" w:styleId="NurText">
    <w:name w:val="Plain Text"/>
    <w:basedOn w:val="Standard"/>
    <w:link w:val="NurTextZchn"/>
    <w:uiPriority w:val="99"/>
    <w:semiHidden/>
    <w:unhideWhenUsed/>
    <w:rsid w:val="00F968B9"/>
    <w:pPr>
      <w:spacing w:line="240" w:lineRule="auto"/>
    </w:pPr>
    <w:rPr>
      <w:rFonts w:ascii="Arial" w:eastAsiaTheme="minorEastAsia" w:hAnsi="Arial" w:cs="Arial"/>
      <w:color w:val="000000"/>
    </w:rPr>
  </w:style>
  <w:style w:type="character" w:customStyle="1" w:styleId="NurTextZchn">
    <w:name w:val="Nur Text Zchn"/>
    <w:basedOn w:val="Absatz-Standardschriftart"/>
    <w:link w:val="NurText"/>
    <w:uiPriority w:val="99"/>
    <w:semiHidden/>
    <w:rsid w:val="00F968B9"/>
    <w:rPr>
      <w:rFonts w:ascii="Arial" w:eastAsiaTheme="minorEastAsia" w:hAnsi="Arial" w:cs="Arial"/>
      <w:color w:val="000000"/>
    </w:rPr>
  </w:style>
  <w:style w:type="character" w:styleId="Kommentarzeichen">
    <w:name w:val="annotation reference"/>
    <w:basedOn w:val="Absatz-Standardschriftart"/>
    <w:uiPriority w:val="99"/>
    <w:semiHidden/>
    <w:unhideWhenUsed/>
    <w:rsid w:val="00F52ABC"/>
    <w:rPr>
      <w:sz w:val="16"/>
      <w:szCs w:val="16"/>
    </w:rPr>
  </w:style>
  <w:style w:type="paragraph" w:styleId="Kommentartext">
    <w:name w:val="annotation text"/>
    <w:basedOn w:val="Standard"/>
    <w:link w:val="KommentartextZchn"/>
    <w:uiPriority w:val="99"/>
    <w:semiHidden/>
    <w:unhideWhenUsed/>
    <w:rsid w:val="00F52AB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2ABC"/>
    <w:rPr>
      <w:sz w:val="20"/>
      <w:szCs w:val="20"/>
    </w:rPr>
  </w:style>
  <w:style w:type="paragraph" w:styleId="Kommentarthema">
    <w:name w:val="annotation subject"/>
    <w:basedOn w:val="Kommentartext"/>
    <w:next w:val="Kommentartext"/>
    <w:link w:val="KommentarthemaZchn"/>
    <w:uiPriority w:val="99"/>
    <w:semiHidden/>
    <w:unhideWhenUsed/>
    <w:rsid w:val="00F52ABC"/>
    <w:rPr>
      <w:b/>
      <w:bCs/>
    </w:rPr>
  </w:style>
  <w:style w:type="character" w:customStyle="1" w:styleId="KommentarthemaZchn">
    <w:name w:val="Kommentarthema Zchn"/>
    <w:basedOn w:val="KommentartextZchn"/>
    <w:link w:val="Kommentarthema"/>
    <w:uiPriority w:val="99"/>
    <w:semiHidden/>
    <w:rsid w:val="00F52A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27823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082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Englert, Rosa</cp:lastModifiedBy>
  <cp:revision>6</cp:revision>
  <cp:lastPrinted>2020-01-22T06:38:00Z</cp:lastPrinted>
  <dcterms:created xsi:type="dcterms:W3CDTF">2020-01-20T08:09:00Z</dcterms:created>
  <dcterms:modified xsi:type="dcterms:W3CDTF">2020-01-22T06:38:00Z</dcterms:modified>
</cp:coreProperties>
</file>